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6880" w14:textId="77777777" w:rsidR="00305048" w:rsidRDefault="00305048" w:rsidP="00305048">
      <w:pPr>
        <w:pStyle w:val="NoSpacing"/>
        <w:rPr>
          <w:rFonts w:ascii="Arial" w:hAnsi="Arial" w:cs="Arial"/>
          <w:color w:val="808080"/>
          <w:sz w:val="17"/>
          <w:szCs w:val="17"/>
          <w:shd w:val="clear" w:color="auto" w:fill="FFFFFF"/>
        </w:rPr>
      </w:pPr>
      <w:r w:rsidRPr="00305048">
        <w:rPr>
          <w:sz w:val="40"/>
          <w:szCs w:val="40"/>
          <w:shd w:val="clear" w:color="auto" w:fill="FFFFFF"/>
        </w:rPr>
        <w:t>New Cancer Treatment Shows Promise in Testing</w:t>
      </w:r>
      <w:r>
        <w:rPr>
          <w:sz w:val="48"/>
          <w:szCs w:val="48"/>
          <w:shd w:val="clear" w:color="auto" w:fill="FFFFFF"/>
        </w:rPr>
        <w:t xml:space="preserve">  </w:t>
      </w:r>
    </w:p>
    <w:p w14:paraId="507DDE0D" w14:textId="77777777" w:rsidR="00305048" w:rsidRDefault="00305048" w:rsidP="00305048">
      <w:pPr>
        <w:pStyle w:val="NoSpacing"/>
      </w:pPr>
      <w:r>
        <w:rPr>
          <w:rFonts w:ascii="Arial" w:hAnsi="Arial" w:cs="Arial"/>
          <w:color w:val="808080"/>
          <w:sz w:val="17"/>
          <w:szCs w:val="17"/>
          <w:shd w:val="clear" w:color="auto" w:fill="FFFFFF"/>
        </w:rPr>
        <w:t xml:space="preserve">By </w:t>
      </w:r>
      <w:hyperlink r:id="rId5" w:history="1">
        <w:r>
          <w:rPr>
            <w:rStyle w:val="Hyperlink"/>
            <w:rFonts w:ascii="Arial" w:hAnsi="Arial" w:cs="Arial"/>
            <w:color w:val="000066"/>
            <w:sz w:val="17"/>
            <w:szCs w:val="17"/>
            <w:shd w:val="clear" w:color="auto" w:fill="FFFFFF"/>
          </w:rPr>
          <w:t>NICHOLAS WADE 2009</w:t>
        </w:r>
      </w:hyperlink>
    </w:p>
    <w:p w14:paraId="07BC739D" w14:textId="77777777" w:rsidR="00305048" w:rsidRPr="00305048" w:rsidRDefault="00305048" w:rsidP="00305048">
      <w:pPr>
        <w:pStyle w:val="NoSpacing"/>
      </w:pPr>
    </w:p>
    <w:p w14:paraId="63AC0E2C" w14:textId="77777777" w:rsidR="00305048" w:rsidRDefault="00C16DF5" w:rsidP="00305048">
      <w:pPr>
        <w:pStyle w:val="NoSpacing"/>
      </w:pPr>
      <w:r w:rsidRPr="00C16DF5">
        <w:rPr>
          <w:rFonts w:ascii="Georgia" w:hAnsi="Georgia"/>
        </w:rPr>
        <w:t>Source:</w:t>
      </w:r>
      <w:r>
        <w:t xml:space="preserve">  </w:t>
      </w:r>
      <w:hyperlink r:id="rId6" w:history="1">
        <w:r w:rsidR="00305048">
          <w:rPr>
            <w:rStyle w:val="Hyperlink"/>
            <w:rFonts w:ascii="Arial" w:hAnsi="Arial" w:cs="Arial"/>
            <w:color w:val="1155CC"/>
            <w:sz w:val="17"/>
            <w:szCs w:val="17"/>
            <w:shd w:val="clear" w:color="auto" w:fill="FFFFFF"/>
          </w:rPr>
          <w:t>http://www.nytimes.com/2009/06/29/health/research/29drug.html?pagewanted=print</w:t>
        </w:r>
      </w:hyperlink>
      <w:r w:rsidR="00305048">
        <w:rPr>
          <w:rFonts w:ascii="Arial" w:hAnsi="Arial" w:cs="Arial"/>
          <w:color w:val="808080"/>
          <w:sz w:val="17"/>
          <w:szCs w:val="17"/>
          <w:shd w:val="clear" w:color="auto" w:fill="FFFFFF"/>
        </w:rPr>
        <w:t xml:space="preserve">  </w:t>
      </w:r>
      <w:r w:rsidR="00305048">
        <w:t xml:space="preserve"> </w:t>
      </w:r>
    </w:p>
    <w:p w14:paraId="5AA89A68" w14:textId="77777777" w:rsidR="00305048" w:rsidRDefault="00305048" w:rsidP="00305048">
      <w:pPr>
        <w:pStyle w:val="NoSpacing"/>
        <w:rPr>
          <w:shd w:val="clear" w:color="auto" w:fill="FFFFFF"/>
        </w:rPr>
      </w:pPr>
    </w:p>
    <w:p w14:paraId="11385B41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A new method of attacking </w:t>
      </w:r>
      <w:hyperlink r:id="rId7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cancer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cells, developed by researchers in Australia, has proved surprisingly effective in animal tests.</w:t>
      </w:r>
    </w:p>
    <w:p w14:paraId="3A118D6D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method is intended to sidestep two major drawbacks of standard </w:t>
      </w:r>
      <w:hyperlink r:id="rId8" w:history="1">
        <w:r>
          <w:rPr>
            <w:rStyle w:val="Hyperlink"/>
            <w:rFonts w:ascii="Georgia" w:hAnsi="Georgia"/>
            <w:b/>
            <w:bCs/>
            <w:color w:val="000066"/>
            <w:sz w:val="24"/>
            <w:szCs w:val="24"/>
            <w:shd w:val="clear" w:color="auto" w:fill="FFFFFF"/>
          </w:rPr>
          <w:t>chemotherapy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[the chemical therapy typically given to people with cancer: the treatment’s lack of specificity and the fact</w:t>
      </w:r>
      <w:bookmarkStart w:id="0" w:name="_GoBack"/>
      <w:bookmarkEnd w:id="0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that cancer cells often develop resistance.</w:t>
      </w:r>
    </w:p>
    <w:p w14:paraId="4E6B6D02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In one striking use of the method, </w:t>
      </w:r>
      <w:hyperlink r:id="rId9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reported online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Sunday in Nature Biotechnology, mice were [given tumors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]  that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[were]  highly aggressive and resistant to many drugs. All of the treated animals were free of tumor cells after 70 days of treatment; the untreated mice were dead after a month.</w:t>
      </w:r>
    </w:p>
    <w:p w14:paraId="0A41BA79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lead researchers, Jennifer A. MacDiarmid and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Himanshu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Brahmbhatt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say their company,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EnGeneIC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of suburban Sydney, has achieved a similar outcome in dogs with advanced brain cancer. “We have been treating more than 20 dogs and have spectacular results,” Dr.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Brahmbhatt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said. “Pretty much every dog has responded and some are in </w:t>
      </w:r>
      <w:r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remission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[the cancer has apparently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disappreared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].” These experiments have not yet been published.</w:t>
      </w:r>
    </w:p>
    <w:p w14:paraId="169B7825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Cancer experts who were not involved with the research say that the new method is of great interest, but that many treatments 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that work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well in laboratory mice turn out to be ineffective in patients.</w:t>
      </w:r>
    </w:p>
    <w:p w14:paraId="655CE228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Bert Vogelstein, a leading cancer researcher at </w:t>
      </w:r>
      <w:hyperlink r:id="rId10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Johns Hopkins University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>, called the method “a creative and promising line of research,” but noted the general odds against success.</w:t>
      </w:r>
    </w:p>
    <w:p w14:paraId="375CF3A5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>“Unfortunately our track record shows that far less than 1 percent of our promising approaches actually [wind up helping] patients,” he said.</w:t>
      </w:r>
    </w:p>
    <w:p w14:paraId="03FBD5FD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EnGeneIC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researchers said they had conducted successful safety tests in a large number of monkeys and will start safety trials in patients with all kinds of solid </w:t>
      </w:r>
      <w:hyperlink r:id="rId11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tumors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in three Melbourne </w:t>
      </w:r>
      <w:hyperlink r:id="rId12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hospitals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next month. They said they had discussed licensing their technology with large pharmaceutical companies and others.</w:t>
      </w:r>
    </w:p>
    <w:p w14:paraId="6F4D049A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Stephen H. Friend, head of cancer research at Merck until early this year, said he had been following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EnGeneIC’s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work for more than a year, and praised the company for trying a method that others had written off without trying.</w:t>
      </w:r>
    </w:p>
    <w:p w14:paraId="78B682E6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lastRenderedPageBreak/>
        <w:t xml:space="preserve">“I consider the approach is remarkable and more than </w:t>
      </w:r>
      <w:r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 xml:space="preserve">intriguing 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[                            ]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,” said Dr. Friend, who is now at Sage Bionetworks in Seattle. But he warned that cancer cells are very </w:t>
      </w:r>
      <w:r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versatile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[adaptable] and can “evolve around any pressure you put on them,” so that no single approach is likely to afford a cure.</w:t>
      </w:r>
    </w:p>
    <w:p w14:paraId="0CC8B49C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EnGeneIC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method uses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minicells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to deliver a variety of agents to tumor cells, including both anticancer toxins and [systems] for suppressing the genes that make tumors resistant to toxins.</w:t>
      </w:r>
    </w:p>
    <w:p w14:paraId="0AC56C50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minicells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are generated from mutant </w:t>
      </w:r>
      <w:proofErr w:type="gram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bacteria which</w:t>
      </w:r>
      <w:proofErr w:type="gram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each time they divide, pinch off small bubbles of cell membrane. The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minicells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can be loaded with chemicals and coated with </w:t>
      </w:r>
      <w:hyperlink r:id="rId13" w:history="1">
        <w:r>
          <w:rPr>
            <w:rStyle w:val="Hyperlink"/>
            <w:rFonts w:ascii="Georgia" w:hAnsi="Georgia"/>
            <w:color w:val="000066"/>
            <w:sz w:val="24"/>
            <w:szCs w:val="24"/>
            <w:shd w:val="clear" w:color="auto" w:fill="FFFFFF"/>
          </w:rPr>
          <w:t>antibodies</w:t>
        </w:r>
      </w:hyperlink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that direct them toward tumor cells….</w:t>
      </w:r>
    </w:p>
    <w:p w14:paraId="52D8EFE9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The...treatment </w:t>
      </w:r>
      <w:r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arrested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[stopped] tumor growth in mice implanted with either human colon or human breast tumors, and enabled mice with drug-resistant human uterine tumors to eliminate the tumors altogether.</w:t>
      </w:r>
    </w:p>
    <w:p w14:paraId="677895FC" w14:textId="77777777" w:rsidR="00305048" w:rsidRDefault="00305048" w:rsidP="00305048">
      <w:pPr>
        <w:pStyle w:val="NormalWeb"/>
        <w:spacing w:before="220" w:beforeAutospacing="0" w:after="420" w:afterAutospacing="0"/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“The technology looks very good,” said Bruce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Stillman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, president of the Cold Spring Harbor Laboratory on Long Island. It provides a general method of delivering chemicals to tumors, he said, especially those that are usually degraded in the bloodstream….</w:t>
      </w:r>
    </w:p>
    <w:p w14:paraId="181EC44F" w14:textId="77777777" w:rsidR="002D5E75" w:rsidRDefault="002D5E75"/>
    <w:sectPr w:rsidR="002D5E75" w:rsidSect="003050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8"/>
    <w:rsid w:val="002D5E75"/>
    <w:rsid w:val="00305048"/>
    <w:rsid w:val="006F384F"/>
    <w:rsid w:val="00C16DF5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C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0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5048"/>
    <w:rPr>
      <w:color w:val="0000FF"/>
      <w:u w:val="single"/>
    </w:rPr>
  </w:style>
  <w:style w:type="paragraph" w:styleId="NoSpacing">
    <w:name w:val="No Spacing"/>
    <w:uiPriority w:val="1"/>
    <w:qFormat/>
    <w:rsid w:val="00305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0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5048"/>
    <w:rPr>
      <w:color w:val="0000FF"/>
      <w:u w:val="single"/>
    </w:rPr>
  </w:style>
  <w:style w:type="paragraph" w:styleId="NoSpacing">
    <w:name w:val="No Spacing"/>
    <w:uiPriority w:val="1"/>
    <w:qFormat/>
    <w:rsid w:val="0030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ealth.nytimes.com/health/guides/disease/tumor/overview.html?inline=nyt-classifier" TargetMode="External"/><Relationship Id="rId12" Type="http://schemas.openxmlformats.org/officeDocument/2006/relationships/hyperlink" Target="http://topics.nytimes.com/top/news/health/diseasesconditionsandhealthtopics/hospitals/index.html?inline=nyt-classifier" TargetMode="External"/><Relationship Id="rId13" Type="http://schemas.openxmlformats.org/officeDocument/2006/relationships/hyperlink" Target="http://health.nytimes.com/health/guides/test/antibody-titer/overview.html?inline=nyt-classifie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pics.nytimes.com/top/reference/timestopics/people/w/nicholas_wade/index.html?inline=nyt-per" TargetMode="External"/><Relationship Id="rId6" Type="http://schemas.openxmlformats.org/officeDocument/2006/relationships/hyperlink" Target="http://www.nytimes.com/2009/06/29/health/research/29drug.html?pagewanted=print" TargetMode="External"/><Relationship Id="rId7" Type="http://schemas.openxmlformats.org/officeDocument/2006/relationships/hyperlink" Target="http://health.nytimes.com/health/guides/disease/cancer/overview.html?inline=nyt-classifier" TargetMode="External"/><Relationship Id="rId8" Type="http://schemas.openxmlformats.org/officeDocument/2006/relationships/hyperlink" Target="http://topics.nytimes.com/top/news/health/diseasesconditionsandhealthtopics/chemotherapy/index.html?inline=nyt-classifier" TargetMode="External"/><Relationship Id="rId9" Type="http://schemas.openxmlformats.org/officeDocument/2006/relationships/hyperlink" Target="http://www.nature.com/nbt/journal/vaop/ncurrent/abs/nbt.1547.html" TargetMode="External"/><Relationship Id="rId10" Type="http://schemas.openxmlformats.org/officeDocument/2006/relationships/hyperlink" Target="http://topics.nytimes.com/top/reference/timestopics/organizations/j/johns_hopkins_university/index.html?inline=nyt-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3890</Characters>
  <Application>Microsoft Macintosh Word</Application>
  <DocSecurity>0</DocSecurity>
  <Lines>32</Lines>
  <Paragraphs>9</Paragraphs>
  <ScaleCrop>false</ScaleCrop>
  <Company>NYC Department of Education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2015-01-21T20:41:00Z</cp:lastPrinted>
  <dcterms:created xsi:type="dcterms:W3CDTF">2015-01-21T20:30:00Z</dcterms:created>
  <dcterms:modified xsi:type="dcterms:W3CDTF">2015-01-21T20:42:00Z</dcterms:modified>
</cp:coreProperties>
</file>