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BCCD" w14:textId="77777777" w:rsidR="00B774E4" w:rsidRPr="00551EBE" w:rsidRDefault="00B774E4" w:rsidP="00B774E4">
      <w:pPr>
        <w:spacing w:before="200" w:after="160"/>
        <w:outlineLvl w:val="0"/>
        <w:rPr>
          <w:rFonts w:ascii="Georgia" w:eastAsia="Times New Roman" w:hAnsi="Georgia" w:cs="Times New Roman"/>
          <w:b/>
          <w:color w:val="000000"/>
          <w:kern w:val="36"/>
          <w:sz w:val="36"/>
          <w:szCs w:val="36"/>
        </w:rPr>
      </w:pPr>
      <w:r w:rsidRPr="00B774E4">
        <w:rPr>
          <w:rFonts w:ascii="Georgia" w:eastAsia="Times New Roman" w:hAnsi="Georgia" w:cs="Times New Roman"/>
          <w:b/>
          <w:color w:val="000000"/>
          <w:kern w:val="36"/>
          <w:sz w:val="36"/>
          <w:szCs w:val="36"/>
        </w:rPr>
        <w:t xml:space="preserve">Single-sex education: the pros and cons </w:t>
      </w:r>
    </w:p>
    <w:p w14:paraId="1699D775" w14:textId="77777777" w:rsidR="00B774E4" w:rsidRDefault="00B774E4" w:rsidP="00B774E4">
      <w:pPr>
        <w:spacing w:before="200" w:after="160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</w:rPr>
      </w:pPr>
      <w:r w:rsidRPr="00B774E4"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</w:rPr>
        <w:t>By Kristin Stanberry</w:t>
      </w:r>
    </w:p>
    <w:p w14:paraId="26EB7092" w14:textId="77777777" w:rsidR="00B774E4" w:rsidRPr="00B774E4" w:rsidRDefault="00B774E4" w:rsidP="00B774E4">
      <w:pPr>
        <w:pStyle w:val="NoSpacing"/>
      </w:pPr>
    </w:p>
    <w:p w14:paraId="314A50B1" w14:textId="77777777" w:rsidR="00B774E4" w:rsidRPr="00B774E4" w:rsidRDefault="00B774E4" w:rsidP="00B774E4">
      <w:pPr>
        <w:spacing w:before="160" w:after="300"/>
        <w:outlineLvl w:val="3"/>
        <w:rPr>
          <w:rFonts w:ascii="Times" w:eastAsia="Times New Roman" w:hAnsi="Times" w:cs="Times New Roman"/>
          <w:b/>
          <w:bCs/>
        </w:rPr>
      </w:pPr>
      <w:r w:rsidRPr="00B774E4">
        <w:rPr>
          <w:rFonts w:ascii="Georgia" w:eastAsia="Times New Roman" w:hAnsi="Georgia" w:cs="Times New Roman"/>
          <w:color w:val="000000"/>
        </w:rPr>
        <w:t>Should boys and girls be taught separately? Does single-sex education boost academic success? Read the arguments for and against.</w:t>
      </w:r>
    </w:p>
    <w:p w14:paraId="0B06689D" w14:textId="77777777" w:rsidR="00B774E4" w:rsidRPr="00B774E4" w:rsidRDefault="00B774E4" w:rsidP="00B774E4">
      <w:pPr>
        <w:spacing w:after="300"/>
        <w:ind w:left="80"/>
        <w:rPr>
          <w:rFonts w:ascii="Times" w:hAnsi="Times" w:cs="Times New Roman"/>
          <w:sz w:val="20"/>
          <w:szCs w:val="20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A driving force in the single-sex education movement is recent research showing natural diff</w:t>
      </w:r>
      <w:r w:rsidRPr="00B774E4">
        <w:rPr>
          <w:rFonts w:ascii="Georgia" w:hAnsi="Georgia" w:cs="Times New Roman"/>
          <w:color w:val="000000"/>
          <w:sz w:val="23"/>
          <w:szCs w:val="23"/>
        </w:rPr>
        <w:t>e</w:t>
      </w: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rences in how males and females learn. </w:t>
      </w:r>
    </w:p>
    <w:p w14:paraId="289DF879" w14:textId="77777777" w:rsidR="00A978DB" w:rsidRDefault="00A978DB" w:rsidP="00B774E4">
      <w:pPr>
        <w:spacing w:before="200" w:after="300"/>
        <w:ind w:left="80"/>
        <w:outlineLvl w:val="1"/>
        <w:rPr>
          <w:rFonts w:ascii="Georgia" w:eastAsia="Times New Roman" w:hAnsi="Georgia" w:cs="Times New Roman"/>
          <w:b/>
          <w:color w:val="000000"/>
          <w:sz w:val="29"/>
          <w:szCs w:val="29"/>
        </w:rPr>
      </w:pPr>
    </w:p>
    <w:p w14:paraId="0FE803C0" w14:textId="77777777" w:rsidR="00B774E4" w:rsidRPr="00B774E4" w:rsidRDefault="00B774E4" w:rsidP="00B774E4">
      <w:pPr>
        <w:spacing w:before="200" w:after="300"/>
        <w:ind w:left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774E4">
        <w:rPr>
          <w:rFonts w:ascii="Georgia" w:eastAsia="Times New Roman" w:hAnsi="Georgia" w:cs="Times New Roman"/>
          <w:b/>
          <w:color w:val="000000"/>
          <w:sz w:val="29"/>
          <w:szCs w:val="29"/>
        </w:rPr>
        <w:t>Making the case for single-sex education</w:t>
      </w:r>
    </w:p>
    <w:p w14:paraId="52E49B21" w14:textId="77777777" w:rsidR="00B774E4" w:rsidRPr="00B774E4" w:rsidRDefault="00B774E4" w:rsidP="00B774E4">
      <w:pPr>
        <w:spacing w:after="300"/>
        <w:ind w:left="80"/>
        <w:rPr>
          <w:rFonts w:ascii="Times" w:hAnsi="Times" w:cs="Times New Roman"/>
          <w:sz w:val="20"/>
          <w:szCs w:val="20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Those who </w:t>
      </w:r>
      <w:r w:rsidRPr="00B774E4">
        <w:rPr>
          <w:rFonts w:ascii="Georgia" w:hAnsi="Georgia" w:cs="Times New Roman"/>
          <w:b/>
          <w:bCs/>
          <w:color w:val="000000"/>
          <w:sz w:val="23"/>
          <w:szCs w:val="23"/>
        </w:rPr>
        <w:t>advocate for</w:t>
      </w: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 [openly support] single-sex education in public schools argue that:</w:t>
      </w:r>
    </w:p>
    <w:p w14:paraId="27200FED" w14:textId="77777777" w:rsidR="00B774E4" w:rsidRPr="00B774E4" w:rsidRDefault="00B774E4" w:rsidP="00B774E4">
      <w:pPr>
        <w:numPr>
          <w:ilvl w:val="0"/>
          <w:numId w:val="1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Some parents don't want their children to be in mixed-gender classrooms because, especially at certain ages, students of the opposite sex can be a distraction.</w:t>
      </w:r>
    </w:p>
    <w:p w14:paraId="140FCB78" w14:textId="77777777" w:rsidR="00B774E4" w:rsidRPr="00B774E4" w:rsidRDefault="00B774E4" w:rsidP="00B774E4">
      <w:pPr>
        <w:numPr>
          <w:ilvl w:val="0"/>
          <w:numId w:val="1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Leonard Sax and others agree that merely placing boys in separate classrooms from girls accomplishes little. But single-sex education enhances student success when teachers use techniques geared toward the gender of their students.</w:t>
      </w:r>
    </w:p>
    <w:p w14:paraId="3CFD824D" w14:textId="77777777" w:rsidR="00B774E4" w:rsidRPr="00B774E4" w:rsidRDefault="00B774E4" w:rsidP="00B774E4">
      <w:pPr>
        <w:numPr>
          <w:ilvl w:val="0"/>
          <w:numId w:val="1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Some research indicates that girls learn better when classroom temperature is warm, while boys perform better in cooler classrooms. If that's true, then the temperature in a single-sex classroom could be set to optimize the learning of either male or female students.</w:t>
      </w:r>
    </w:p>
    <w:p w14:paraId="647C974B" w14:textId="77777777" w:rsidR="00B774E4" w:rsidRPr="00B774E4" w:rsidRDefault="00B774E4" w:rsidP="00B774E4">
      <w:pPr>
        <w:numPr>
          <w:ilvl w:val="0"/>
          <w:numId w:val="1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Some research and reports from educators suggest that single-sex education can broaden the educational prospects for both girls and boys. </w:t>
      </w:r>
      <w:r w:rsidRPr="00B774E4">
        <w:rPr>
          <w:rFonts w:ascii="Georgia" w:hAnsi="Georgia" w:cs="Times New Roman"/>
          <w:b/>
          <w:bCs/>
          <w:color w:val="000000"/>
          <w:sz w:val="23"/>
          <w:szCs w:val="23"/>
        </w:rPr>
        <w:t>Advocates</w:t>
      </w: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 [supporters] claim co-ed schools tend to reinforce gender stereotypes, while single-sex schools can break down gender stereotypes. For example, girls are free of the pressure to compete with boys in male-dominated subjects such as math and science. Boys, on the other hand, can more easily pursue traditionally "feminine" interests such as music and poetry. One mother, whose daughter has attended a girls-only school for three years, </w:t>
      </w:r>
      <w:hyperlink r:id="rId6" w:history="1">
        <w:r w:rsidRPr="00B774E4">
          <w:rPr>
            <w:rFonts w:ascii="Georgia" w:hAnsi="Georgia" w:cs="Times New Roman"/>
            <w:color w:val="000000"/>
            <w:sz w:val="23"/>
            <w:szCs w:val="23"/>
            <w:u w:val="single"/>
          </w:rPr>
          <w:t xml:space="preserve">shares her experience on the </w:t>
        </w:r>
        <w:proofErr w:type="spellStart"/>
        <w:r w:rsidRPr="00B774E4">
          <w:rPr>
            <w:rFonts w:ascii="Georgia" w:hAnsi="Georgia" w:cs="Times New Roman"/>
            <w:color w:val="000000"/>
            <w:sz w:val="23"/>
            <w:szCs w:val="23"/>
            <w:u w:val="single"/>
          </w:rPr>
          <w:t>GreatSchools</w:t>
        </w:r>
        <w:proofErr w:type="spellEnd"/>
        <w:r w:rsidRPr="00B774E4">
          <w:rPr>
            <w:rFonts w:ascii="Georgia" w:hAnsi="Georgia" w:cs="Times New Roman"/>
            <w:color w:val="000000"/>
            <w:sz w:val="23"/>
            <w:szCs w:val="23"/>
            <w:u w:val="single"/>
          </w:rPr>
          <w:t xml:space="preserve"> parent community</w:t>
        </w:r>
      </w:hyperlink>
      <w:r w:rsidRPr="00B774E4">
        <w:rPr>
          <w:rFonts w:ascii="Georgia" w:hAnsi="Georgia" w:cs="Times New Roman"/>
          <w:color w:val="000000"/>
          <w:sz w:val="23"/>
          <w:szCs w:val="23"/>
        </w:rPr>
        <w:t>: "I feel that the single gender environment has given her a level of confidence and informed interest in math and science that she may not have had otherwise."</w:t>
      </w:r>
    </w:p>
    <w:p w14:paraId="1AC4F17D" w14:textId="77777777" w:rsidR="00B774E4" w:rsidRPr="00B774E4" w:rsidRDefault="00B774E4" w:rsidP="00B774E4">
      <w:pPr>
        <w:numPr>
          <w:ilvl w:val="0"/>
          <w:numId w:val="1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Federal law supports the option of single-sex education. In 2006, Education Secretary Margaret Spellings eased federal regulations, allowing schools to offer single-sex classrooms and schools, as long as such options are completely voluntary. This move gives parents and school districts greater flexibility.</w:t>
      </w:r>
    </w:p>
    <w:p w14:paraId="49B10F1F" w14:textId="77777777" w:rsidR="00A978DB" w:rsidRDefault="00A978DB" w:rsidP="00B774E4">
      <w:pPr>
        <w:spacing w:before="200" w:after="300"/>
        <w:ind w:left="80"/>
        <w:outlineLvl w:val="1"/>
        <w:rPr>
          <w:rFonts w:ascii="Georgia" w:eastAsia="Times New Roman" w:hAnsi="Georgia" w:cs="Times New Roman"/>
          <w:b/>
          <w:color w:val="000000"/>
          <w:sz w:val="29"/>
          <w:szCs w:val="29"/>
        </w:rPr>
      </w:pPr>
    </w:p>
    <w:p w14:paraId="107108B4" w14:textId="77777777" w:rsidR="00B774E4" w:rsidRPr="00B774E4" w:rsidRDefault="00B774E4" w:rsidP="00B774E4">
      <w:pPr>
        <w:spacing w:before="200" w:after="300"/>
        <w:ind w:left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774E4">
        <w:rPr>
          <w:rFonts w:ascii="Georgia" w:eastAsia="Times New Roman" w:hAnsi="Georgia" w:cs="Times New Roman"/>
          <w:b/>
          <w:color w:val="000000"/>
          <w:sz w:val="29"/>
          <w:szCs w:val="29"/>
        </w:rPr>
        <w:t xml:space="preserve">What critics say about single-sex </w:t>
      </w:r>
      <w:proofErr w:type="gramStart"/>
      <w:r w:rsidRPr="00B774E4">
        <w:rPr>
          <w:rFonts w:ascii="Georgia" w:eastAsia="Times New Roman" w:hAnsi="Georgia" w:cs="Times New Roman"/>
          <w:b/>
          <w:color w:val="000000"/>
          <w:sz w:val="29"/>
          <w:szCs w:val="29"/>
        </w:rPr>
        <w:t>education</w:t>
      </w:r>
      <w:proofErr w:type="gramEnd"/>
    </w:p>
    <w:p w14:paraId="5B678F05" w14:textId="77777777" w:rsidR="00B774E4" w:rsidRPr="00B774E4" w:rsidRDefault="00B774E4" w:rsidP="00B774E4">
      <w:pPr>
        <w:spacing w:after="300"/>
        <w:ind w:left="80"/>
        <w:rPr>
          <w:rFonts w:ascii="Times" w:hAnsi="Times" w:cs="Times New Roman"/>
          <w:sz w:val="20"/>
          <w:szCs w:val="20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Those who claim single-sex education is ineffective and/or undesirable make the following claims:</w:t>
      </w:r>
    </w:p>
    <w:p w14:paraId="2EE6A469" w14:textId="77777777" w:rsidR="00B774E4" w:rsidRPr="00B774E4" w:rsidRDefault="00B774E4" w:rsidP="00B774E4">
      <w:pPr>
        <w:numPr>
          <w:ilvl w:val="0"/>
          <w:numId w:val="2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Few educators are formally trained to use gender-specific teaching techniques. However, it's no secret that experienced teachers usually understand gender differences and are </w:t>
      </w:r>
      <w:r w:rsidRPr="00B774E4">
        <w:rPr>
          <w:rFonts w:ascii="Georgia" w:hAnsi="Georgia" w:cs="Times New Roman"/>
          <w:b/>
          <w:bCs/>
          <w:color w:val="000000"/>
          <w:sz w:val="23"/>
          <w:szCs w:val="23"/>
        </w:rPr>
        <w:t xml:space="preserve">adept </w:t>
      </w: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[skilled] at </w:t>
      </w:r>
      <w:r w:rsidRPr="00B774E4">
        <w:rPr>
          <w:rFonts w:ascii="Georgia" w:hAnsi="Georgia" w:cs="Times New Roman"/>
          <w:b/>
          <w:bCs/>
          <w:color w:val="000000"/>
          <w:sz w:val="23"/>
          <w:szCs w:val="23"/>
        </w:rPr>
        <w:t>accommodating</w:t>
      </w: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 [working with] a variety of learning styles within their mixed-gender classrooms.</w:t>
      </w:r>
    </w:p>
    <w:p w14:paraId="613E11B5" w14:textId="77777777" w:rsidR="00B774E4" w:rsidRPr="00B774E4" w:rsidRDefault="00B774E4" w:rsidP="00B774E4">
      <w:pPr>
        <w:numPr>
          <w:ilvl w:val="0"/>
          <w:numId w:val="2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lastRenderedPageBreak/>
        <w:t xml:space="preserve">Gender differences in learning aren't the same across the board.... For a sensitive boy or an </w:t>
      </w:r>
      <w:r w:rsidRPr="00B774E4">
        <w:rPr>
          <w:rFonts w:ascii="Georgia" w:hAnsi="Georgia" w:cs="Times New Roman"/>
          <w:b/>
          <w:bCs/>
          <w:color w:val="000000"/>
          <w:sz w:val="23"/>
          <w:szCs w:val="23"/>
        </w:rPr>
        <w:t>assertive</w:t>
      </w: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 [confident] girl, the teaching style promoted by </w:t>
      </w:r>
      <w:r w:rsidRPr="00B774E4">
        <w:rPr>
          <w:rFonts w:ascii="Georgia" w:hAnsi="Georgia" w:cs="Times New Roman"/>
          <w:b/>
          <w:bCs/>
          <w:color w:val="000000"/>
          <w:sz w:val="23"/>
          <w:szCs w:val="23"/>
        </w:rPr>
        <w:t>advocates</w:t>
      </w: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 of single-sex education could be ineffective (at best) or detrimental (at worst). For example, a sensitive boy might be intimidated by a teacher who "gets in his face" and speaks loudly believing "that's what boys want and need to learn."</w:t>
      </w:r>
    </w:p>
    <w:p w14:paraId="253A241F" w14:textId="77777777" w:rsidR="00B774E4" w:rsidRPr="00B774E4" w:rsidRDefault="00B774E4" w:rsidP="00B774E4">
      <w:pPr>
        <w:numPr>
          <w:ilvl w:val="0"/>
          <w:numId w:val="2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Students in single-sex classrooms will one day live and work side-by-side with members of the opposite sex. Educating students in single-sex schools limits their opportunity to work cooperatively and co-exist successfully with members of the opposite sex.</w:t>
      </w:r>
    </w:p>
    <w:p w14:paraId="42888B29" w14:textId="77777777" w:rsidR="00B774E4" w:rsidRPr="00B774E4" w:rsidRDefault="00B774E4" w:rsidP="00B774E4">
      <w:pPr>
        <w:numPr>
          <w:ilvl w:val="0"/>
          <w:numId w:val="2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At least one study found that the higher the percentage of girls in a co-ed classroom, the better the academic performance for all students (both male and female). Professor </w:t>
      </w:r>
      <w:proofErr w:type="spellStart"/>
      <w:r w:rsidRPr="00B774E4">
        <w:rPr>
          <w:rFonts w:ascii="Georgia" w:hAnsi="Georgia" w:cs="Times New Roman"/>
          <w:color w:val="000000"/>
          <w:sz w:val="23"/>
          <w:szCs w:val="23"/>
        </w:rPr>
        <w:t>Analia</w:t>
      </w:r>
      <w:proofErr w:type="spellEnd"/>
      <w:r w:rsidRPr="00B774E4">
        <w:rPr>
          <w:rFonts w:ascii="Georgia" w:hAnsi="Georgia" w:cs="Times New Roman"/>
          <w:color w:val="000000"/>
          <w:sz w:val="23"/>
          <w:szCs w:val="23"/>
        </w:rPr>
        <w:t xml:space="preserve"> Schlosser, an economist from the </w:t>
      </w:r>
      <w:proofErr w:type="spellStart"/>
      <w:r w:rsidRPr="00B774E4">
        <w:rPr>
          <w:rFonts w:ascii="Georgia" w:hAnsi="Georgia" w:cs="Times New Roman"/>
          <w:color w:val="000000"/>
          <w:sz w:val="23"/>
          <w:szCs w:val="23"/>
        </w:rPr>
        <w:t>Eitan</w:t>
      </w:r>
      <w:proofErr w:type="spellEnd"/>
      <w:r w:rsidRPr="00B774E4">
        <w:rPr>
          <w:rFonts w:ascii="Georgia" w:hAnsi="Georgia" w:cs="Times New Roman"/>
          <w:color w:val="000000"/>
          <w:sz w:val="23"/>
          <w:szCs w:val="23"/>
        </w:rPr>
        <w:t xml:space="preserve"> </w:t>
      </w:r>
      <w:proofErr w:type="spellStart"/>
      <w:r w:rsidRPr="00B774E4">
        <w:rPr>
          <w:rFonts w:ascii="Georgia" w:hAnsi="Georgia" w:cs="Times New Roman"/>
          <w:color w:val="000000"/>
          <w:sz w:val="23"/>
          <w:szCs w:val="23"/>
        </w:rPr>
        <w:t>Berglas</w:t>
      </w:r>
      <w:proofErr w:type="spellEnd"/>
      <w:r w:rsidRPr="00B774E4">
        <w:rPr>
          <w:rFonts w:ascii="Georgia" w:hAnsi="Georgia" w:cs="Times New Roman"/>
          <w:color w:val="000000"/>
          <w:sz w:val="23"/>
          <w:szCs w:val="23"/>
        </w:rPr>
        <w:t xml:space="preserve"> School of Economics at Tel Aviv, found that elementary school, co-ed classrooms with a majority of female students showed increased academic performance for both boys and girls. In high school, the classrooms with the best academic achievement were consistently those that had a higher percentage of girls. Dr. Schlosser theorizes that a higher percentage of girls lowers the amount of classroom disruption and fosters a better relationship between all students and the teacher.</w:t>
      </w:r>
    </w:p>
    <w:p w14:paraId="0B4F6BD4" w14:textId="77777777" w:rsidR="00B774E4" w:rsidRPr="00B774E4" w:rsidRDefault="00B774E4" w:rsidP="00B774E4">
      <w:pPr>
        <w:numPr>
          <w:ilvl w:val="0"/>
          <w:numId w:val="2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The American Council on Education reports that there is less academic </w:t>
      </w:r>
      <w:r w:rsidRPr="00B774E4">
        <w:rPr>
          <w:rFonts w:ascii="Georgia" w:hAnsi="Georgia" w:cs="Times New Roman"/>
          <w:b/>
          <w:bCs/>
          <w:color w:val="000000"/>
          <w:sz w:val="23"/>
          <w:szCs w:val="23"/>
        </w:rPr>
        <w:t xml:space="preserve">disparity </w:t>
      </w: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[difference] between male and female students overall and a far greater achievement gap between students in different racial, ethnic and </w:t>
      </w:r>
      <w:r w:rsidRPr="00B774E4">
        <w:rPr>
          <w:rFonts w:ascii="Georgia" w:hAnsi="Georgia" w:cs="Times New Roman"/>
          <w:b/>
          <w:bCs/>
          <w:color w:val="000000"/>
          <w:sz w:val="23"/>
          <w:szCs w:val="23"/>
        </w:rPr>
        <w:t xml:space="preserve">socioeconomic </w:t>
      </w: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[class] groups, with poor and minority students children </w:t>
      </w:r>
      <w:r w:rsidRPr="00B774E4">
        <w:rPr>
          <w:rFonts w:ascii="Georgia" w:hAnsi="Georgia" w:cs="Times New Roman"/>
          <w:b/>
          <w:bCs/>
          <w:color w:val="000000"/>
          <w:sz w:val="23"/>
          <w:szCs w:val="23"/>
        </w:rPr>
        <w:t xml:space="preserve">faring </w:t>
      </w:r>
      <w:r w:rsidRPr="00B774E4">
        <w:rPr>
          <w:rFonts w:ascii="Georgia" w:hAnsi="Georgia" w:cs="Times New Roman"/>
          <w:color w:val="000000"/>
          <w:sz w:val="23"/>
          <w:szCs w:val="23"/>
        </w:rPr>
        <w:t>[doing] poorly. [This, they say,] deserves more attention than ... the gender divide.</w:t>
      </w:r>
    </w:p>
    <w:p w14:paraId="00E865E2" w14:textId="77777777" w:rsidR="00B774E4" w:rsidRPr="00B774E4" w:rsidRDefault="00B774E4" w:rsidP="00B774E4">
      <w:pPr>
        <w:numPr>
          <w:ilvl w:val="0"/>
          <w:numId w:val="2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Single-sex education is illegal and </w:t>
      </w:r>
      <w:r w:rsidRPr="00B774E4">
        <w:rPr>
          <w:rFonts w:ascii="Georgia" w:hAnsi="Georgia" w:cs="Times New Roman"/>
          <w:b/>
          <w:bCs/>
          <w:color w:val="000000"/>
          <w:sz w:val="23"/>
          <w:szCs w:val="23"/>
        </w:rPr>
        <w:t>discriminatory</w:t>
      </w:r>
      <w:r w:rsidRPr="00B774E4">
        <w:rPr>
          <w:rFonts w:ascii="Georgia" w:hAnsi="Georgia" w:cs="Times New Roman"/>
          <w:color w:val="000000"/>
          <w:sz w:val="23"/>
          <w:szCs w:val="23"/>
        </w:rPr>
        <w:t xml:space="preserve"> [unfair treatment of groups of people differently], or so states the American Civil Liberties Union (ACLU</w:t>
      </w:r>
      <w:proofErr w:type="gramStart"/>
      <w:r w:rsidRPr="00B774E4">
        <w:rPr>
          <w:rFonts w:ascii="Georgia" w:hAnsi="Georgia" w:cs="Times New Roman"/>
          <w:color w:val="000000"/>
          <w:sz w:val="23"/>
          <w:szCs w:val="23"/>
        </w:rPr>
        <w:t>) .</w:t>
      </w:r>
      <w:proofErr w:type="gramEnd"/>
      <w:r w:rsidRPr="00B774E4">
        <w:rPr>
          <w:rFonts w:ascii="Georgia" w:hAnsi="Georgia" w:cs="Times New Roman"/>
          <w:color w:val="000000"/>
          <w:sz w:val="23"/>
          <w:szCs w:val="23"/>
        </w:rPr>
        <w:t xml:space="preserve"> In May 2008, the ACLU filed suit in federal court, arguing that Breckinridge County Middle School's (Kentucky) practice of offering single-sex classrooms in their public school is illegal and discriminatory. The school doesn't require any child to attend a single-sex class, yet the suit argues that the practice violates several state and federal laws, including Title IX and the equal Educational Opportunities Act.</w:t>
      </w:r>
    </w:p>
    <w:p w14:paraId="3736BB02" w14:textId="77777777" w:rsidR="00A978DB" w:rsidRDefault="00A978DB" w:rsidP="00B774E4">
      <w:pPr>
        <w:spacing w:before="200" w:after="300"/>
        <w:ind w:left="80"/>
        <w:outlineLvl w:val="1"/>
        <w:rPr>
          <w:rFonts w:ascii="Georgia" w:eastAsia="Times New Roman" w:hAnsi="Georgia" w:cs="Times New Roman"/>
          <w:b/>
          <w:color w:val="000000"/>
          <w:sz w:val="29"/>
          <w:szCs w:val="29"/>
        </w:rPr>
      </w:pPr>
    </w:p>
    <w:p w14:paraId="6E99359D" w14:textId="77777777" w:rsidR="00B774E4" w:rsidRPr="00B774E4" w:rsidRDefault="00B774E4" w:rsidP="00B774E4">
      <w:pPr>
        <w:spacing w:before="200" w:after="300"/>
        <w:ind w:left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774E4">
        <w:rPr>
          <w:rFonts w:ascii="Georgia" w:eastAsia="Times New Roman" w:hAnsi="Georgia" w:cs="Times New Roman"/>
          <w:b/>
          <w:color w:val="000000"/>
          <w:sz w:val="29"/>
          <w:szCs w:val="29"/>
        </w:rPr>
        <w:t>Measuring public perception</w:t>
      </w:r>
    </w:p>
    <w:p w14:paraId="06AAAFD1" w14:textId="77777777" w:rsidR="00B774E4" w:rsidRPr="00B774E4" w:rsidRDefault="00B774E4" w:rsidP="00B774E4">
      <w:pPr>
        <w:spacing w:after="300"/>
        <w:ind w:left="80"/>
        <w:rPr>
          <w:rFonts w:ascii="Times" w:hAnsi="Times" w:cs="Times New Roman"/>
          <w:sz w:val="20"/>
          <w:szCs w:val="20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How does the general public view single-sex education? To answer that question, Knowledge Networks conducted a nationwide survey in early 2008. (Education Next and the Program on Education Policy and Governance at Harvard University sponsored the survey.) Survey results indicate:</w:t>
      </w:r>
    </w:p>
    <w:p w14:paraId="5D27939B" w14:textId="77777777" w:rsidR="00B774E4" w:rsidRPr="00B774E4" w:rsidRDefault="00B774E4" w:rsidP="00B774E4">
      <w:pPr>
        <w:numPr>
          <w:ilvl w:val="0"/>
          <w:numId w:val="3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More than one-third of Americans feel parents should have the option of sending their child to a single-sex school. (25% of respondents oppose the idea.)</w:t>
      </w:r>
    </w:p>
    <w:p w14:paraId="5256815E" w14:textId="77777777" w:rsidR="00B774E4" w:rsidRPr="00B774E4" w:rsidRDefault="00B774E4" w:rsidP="00B774E4">
      <w:pPr>
        <w:numPr>
          <w:ilvl w:val="0"/>
          <w:numId w:val="3"/>
        </w:numPr>
        <w:ind w:left="795"/>
        <w:textAlignment w:val="baseline"/>
        <w:rPr>
          <w:rFonts w:ascii="Georgia" w:hAnsi="Georgia" w:cs="Times New Roman"/>
          <w:color w:val="000000"/>
          <w:sz w:val="23"/>
          <w:szCs w:val="23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Yet when asked if they'd consider a single-sex school for their own children, only 14% said they "definitely would" and 28% said they "probably would."</w:t>
      </w:r>
    </w:p>
    <w:p w14:paraId="5BADC7BE" w14:textId="77777777" w:rsidR="00B774E4" w:rsidRPr="00B774E4" w:rsidRDefault="00B774E4" w:rsidP="00B774E4">
      <w:pPr>
        <w:rPr>
          <w:rFonts w:ascii="Times" w:eastAsia="Times New Roman" w:hAnsi="Times" w:cs="Times New Roman"/>
          <w:sz w:val="20"/>
          <w:szCs w:val="20"/>
        </w:rPr>
      </w:pPr>
    </w:p>
    <w:p w14:paraId="34D4A0A3" w14:textId="77777777" w:rsidR="00B774E4" w:rsidRPr="00B774E4" w:rsidRDefault="00B774E4" w:rsidP="00B774E4">
      <w:pPr>
        <w:spacing w:after="300"/>
        <w:ind w:left="80"/>
        <w:rPr>
          <w:rFonts w:ascii="Times" w:hAnsi="Times" w:cs="Times New Roman"/>
          <w:sz w:val="20"/>
          <w:szCs w:val="20"/>
        </w:rPr>
      </w:pPr>
      <w:r w:rsidRPr="00B774E4">
        <w:rPr>
          <w:rFonts w:ascii="Georgia" w:hAnsi="Georgia" w:cs="Times New Roman"/>
          <w:color w:val="000000"/>
          <w:sz w:val="23"/>
          <w:szCs w:val="23"/>
        </w:rPr>
        <w:t>The fac</w:t>
      </w:r>
      <w:bookmarkStart w:id="0" w:name="_GoBack"/>
      <w:bookmarkEnd w:id="0"/>
      <w:r w:rsidRPr="00B774E4">
        <w:rPr>
          <w:rFonts w:ascii="Georgia" w:hAnsi="Georgia" w:cs="Times New Roman"/>
          <w:color w:val="000000"/>
          <w:sz w:val="23"/>
          <w:szCs w:val="23"/>
        </w:rPr>
        <w:t>t remains that there are relatively few single-sex schools in our nation's public education system, and where they do exist, they are offered as an option rather than a requirement. If the single-sex education movement continues, you may find yourself in a position to vote for or against it in your own community.</w:t>
      </w:r>
    </w:p>
    <w:p w14:paraId="5C23542C" w14:textId="77777777" w:rsidR="002D5E75" w:rsidRDefault="002D5E75"/>
    <w:sectPr w:rsidR="002D5E75" w:rsidSect="00A978DB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979"/>
    <w:multiLevelType w:val="multilevel"/>
    <w:tmpl w:val="3F0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40F74"/>
    <w:multiLevelType w:val="multilevel"/>
    <w:tmpl w:val="200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A54E2"/>
    <w:multiLevelType w:val="multilevel"/>
    <w:tmpl w:val="368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4"/>
    <w:rsid w:val="002D5E75"/>
    <w:rsid w:val="00551EBE"/>
    <w:rsid w:val="006F384F"/>
    <w:rsid w:val="00A978DB"/>
    <w:rsid w:val="00B774E4"/>
    <w:rsid w:val="00D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79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4E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4E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774E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4E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4E4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774E4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B774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74E4"/>
    <w:rPr>
      <w:color w:val="0000FF"/>
      <w:u w:val="single"/>
    </w:rPr>
  </w:style>
  <w:style w:type="paragraph" w:styleId="NoSpacing">
    <w:name w:val="No Spacing"/>
    <w:uiPriority w:val="1"/>
    <w:qFormat/>
    <w:rsid w:val="00B774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4E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4E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774E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4E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4E4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774E4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B774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74E4"/>
    <w:rPr>
      <w:color w:val="0000FF"/>
      <w:u w:val="single"/>
    </w:rPr>
  </w:style>
  <w:style w:type="paragraph" w:styleId="NoSpacing">
    <w:name w:val="No Spacing"/>
    <w:uiPriority w:val="1"/>
    <w:qFormat/>
    <w:rsid w:val="00B7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mmunity.greatschools.org/groups/11552/discussion/19096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896</Words>
  <Characters>5113</Characters>
  <Application>Microsoft Macintosh Word</Application>
  <DocSecurity>0</DocSecurity>
  <Lines>42</Lines>
  <Paragraphs>11</Paragraphs>
  <ScaleCrop>false</ScaleCrop>
  <Company>NYC Department of Education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2015-01-20T02:13:00Z</dcterms:created>
  <dcterms:modified xsi:type="dcterms:W3CDTF">2015-01-20T02:16:00Z</dcterms:modified>
</cp:coreProperties>
</file>